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600" w:firstLine="720"/>
        <w:jc w:val="center"/>
        <w:rPr>
          <w:rFonts w:ascii="Times New Roman" w:cs="Times New Roman" w:eastAsia="Times New Roman" w:hAnsi="Times New Roman"/>
          <w:b w:val="1"/>
          <w:sz w:val="2"/>
          <w:szCs w:val="2"/>
        </w:rPr>
      </w:pPr>
      <w:r w:rsidDel="00000000" w:rsidR="00000000" w:rsidRPr="00000000">
        <w:rPr>
          <w:rtl w:val="0"/>
        </w:rPr>
      </w:r>
    </w:p>
    <w:tbl>
      <w:tblPr>
        <w:tblStyle w:val="Table1"/>
        <w:tblW w:w="949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TEACHER’S ACTIVITY REPORT 2021-22</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14"/>
          <w:szCs w:val="14"/>
        </w:rPr>
      </w:pPr>
      <w:r w:rsidDel="00000000" w:rsidR="00000000" w:rsidRPr="00000000">
        <w:rPr>
          <w:rtl w:val="0"/>
        </w:rPr>
      </w:r>
    </w:p>
    <w:tbl>
      <w:tblPr>
        <w:tblStyle w:val="Table2"/>
        <w:tblW w:w="949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DEPARTMENT/COMMITTEE: IQAC INITIATIVE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600" w:firstLine="720"/>
        <w:jc w:val="center"/>
        <w:rPr>
          <w:rFonts w:ascii="Times New Roman" w:cs="Times New Roman" w:eastAsia="Times New Roman" w:hAnsi="Times New Roman"/>
          <w:b w:val="1"/>
          <w:sz w:val="14"/>
          <w:szCs w:val="14"/>
        </w:rPr>
      </w:pPr>
      <w:r w:rsidDel="00000000" w:rsidR="00000000" w:rsidRPr="00000000">
        <w:rPr>
          <w:rtl w:val="0"/>
        </w:rPr>
      </w:r>
    </w:p>
    <w:tbl>
      <w:tblPr>
        <w:tblStyle w:val="Table3"/>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700"/>
        <w:gridCol w:w="2235"/>
        <w:gridCol w:w="2295"/>
        <w:tblGridChange w:id="0">
          <w:tblGrid>
            <w:gridCol w:w="2235"/>
            <w:gridCol w:w="2700"/>
            <w:gridCol w:w="2235"/>
            <w:gridCol w:w="2295"/>
          </w:tblGrid>
        </w:tblGridChange>
      </w:tblGrid>
      <w:tr>
        <w:trPr>
          <w:cantSplit w:val="0"/>
          <w:trHeight w:val="454" w:hRule="atLeast"/>
          <w:tblHeader w:val="0"/>
        </w:trPr>
        <w:tc>
          <w:tcPr>
            <w:gridSpan w:val="4"/>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bookmarkStart w:colFirst="0" w:colLast="0" w:name="_heading=h.gjdgxs" w:id="0"/>
            <w:bookmarkEnd w:id="0"/>
            <w:r w:rsidDel="00000000" w:rsidR="00000000" w:rsidRPr="00000000">
              <w:rPr>
                <w:rFonts w:ascii="Cambria" w:cs="Cambria" w:eastAsia="Cambria" w:hAnsi="Cambria"/>
                <w:b w:val="1"/>
                <w:color w:val="000000"/>
                <w:sz w:val="20"/>
                <w:szCs w:val="20"/>
                <w:rtl w:val="0"/>
              </w:rPr>
              <w:t xml:space="preserve">NAME OF THE ACTIVITY: </w:t>
            </w:r>
            <w:r w:rsidDel="00000000" w:rsidR="00000000" w:rsidRPr="00000000">
              <w:rPr>
                <w:rFonts w:ascii="Cambria" w:cs="Cambria" w:eastAsia="Cambria" w:hAnsi="Cambria"/>
                <w:sz w:val="20"/>
                <w:szCs w:val="20"/>
                <w:rtl w:val="0"/>
              </w:rPr>
              <w:t xml:space="preserve">Workshop on How to do well in Group Discussions and Personal Interviews</w:t>
            </w: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DATE:</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FACULTY:</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DEPARTMENT/</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color w:val="000000"/>
                <w:sz w:val="20"/>
                <w:szCs w:val="20"/>
                <w:rtl w:val="0"/>
              </w:rPr>
              <w:t xml:space="preserve">COMMITTEE:</w:t>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COORDINATOR NAME:</w:t>
            </w:r>
          </w:p>
        </w:tc>
      </w:tr>
      <w:tr>
        <w:trPr>
          <w:cantSplit w:val="0"/>
          <w:trHeight w:val="850" w:hRule="atLeast"/>
          <w:tblHeader w:val="0"/>
        </w:trPr>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26</w:t>
            </w:r>
            <w:r w:rsidDel="00000000" w:rsidR="00000000" w:rsidRPr="00000000">
              <w:rPr>
                <w:rFonts w:ascii="Cambria" w:cs="Cambria" w:eastAsia="Cambria" w:hAnsi="Cambria"/>
                <w:color w:val="000000"/>
                <w:sz w:val="20"/>
                <w:szCs w:val="20"/>
                <w:rtl w:val="0"/>
              </w:rPr>
              <w:t xml:space="preserve"> SEPTEMBER 20</w:t>
            </w:r>
            <w:r w:rsidDel="00000000" w:rsidR="00000000" w:rsidRPr="00000000">
              <w:rPr>
                <w:rFonts w:ascii="Cambria" w:cs="Cambria" w:eastAsia="Cambria" w:hAnsi="Cambria"/>
                <w:sz w:val="20"/>
                <w:szCs w:val="20"/>
                <w:rtl w:val="0"/>
              </w:rPr>
              <w:t xml:space="preserve">22</w:t>
            </w:r>
            <w:r w:rsidDel="00000000" w:rsidR="00000000" w:rsidRPr="00000000">
              <w:rPr>
                <w:rtl w:val="0"/>
              </w:rPr>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MR. ABHIMANYU VERMA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DR. GURJEET KAUR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MS. VIJAYLAXMI</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ANTHROPOS - HUMAN RESOURCE DEVELOPMENT CELL</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PRANAY MANGLA [20157]</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AARUSHI YADAV [20264]</w:t>
            </w:r>
          </w:p>
        </w:tc>
      </w:tr>
      <w:tr>
        <w:trPr>
          <w:cantSplit w:val="0"/>
          <w:trHeight w:val="283" w:hRule="atLeast"/>
          <w:tblHeader w:val="0"/>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TIME:</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VENUE:</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NUMBER OF PARTICIPANTS:</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NATURE:</w:t>
            </w:r>
          </w:p>
        </w:tc>
      </w:tr>
      <w:tr>
        <w:trPr>
          <w:cantSplit w:val="0"/>
          <w:trHeight w:val="850" w:hRule="atLeast"/>
          <w:tblHeader w:val="0"/>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11</w:t>
            </w:r>
            <w:r w:rsidDel="00000000" w:rsidR="00000000" w:rsidRPr="00000000">
              <w:rPr>
                <w:rFonts w:ascii="Cambria" w:cs="Cambria" w:eastAsia="Cambria" w:hAnsi="Cambria"/>
                <w:color w:val="000000"/>
                <w:sz w:val="20"/>
                <w:szCs w:val="20"/>
                <w:rtl w:val="0"/>
              </w:rPr>
              <w:t xml:space="preserve">:</w:t>
            </w:r>
            <w:r w:rsidDel="00000000" w:rsidR="00000000" w:rsidRPr="00000000">
              <w:rPr>
                <w:rFonts w:ascii="Cambria" w:cs="Cambria" w:eastAsia="Cambria" w:hAnsi="Cambria"/>
                <w:sz w:val="20"/>
                <w:szCs w:val="20"/>
                <w:rtl w:val="0"/>
              </w:rPr>
              <w:t xml:space="preserve">00</w:t>
            </w:r>
            <w:r w:rsidDel="00000000" w:rsidR="00000000" w:rsidRPr="00000000">
              <w:rPr>
                <w:rFonts w:ascii="Cambria" w:cs="Cambria" w:eastAsia="Cambria" w:hAnsi="Cambria"/>
                <w:color w:val="000000"/>
                <w:sz w:val="20"/>
                <w:szCs w:val="20"/>
                <w:rtl w:val="0"/>
              </w:rPr>
              <w:t xml:space="preserve"> AM</w:t>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Shaheed Sukhdev College of Business Studies</w:t>
            </w:r>
            <w:r w:rsidDel="00000000" w:rsidR="00000000" w:rsidRPr="00000000">
              <w:rPr>
                <w:rtl w:val="0"/>
              </w:rPr>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35</w:t>
            </w: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INDOOR</w:t>
            </w:r>
          </w:p>
        </w:tc>
      </w:tr>
      <w:tr>
        <w:trPr>
          <w:cantSplit w:val="0"/>
          <w:trHeight w:val="567" w:hRule="atLeast"/>
          <w:tblHeader w:val="0"/>
        </w:trP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SUPPORT/ ASSISTANCE:</w:t>
            </w:r>
          </w:p>
        </w:tc>
        <w:tc>
          <w:tcPr>
            <w:gridSpan w:val="3"/>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BRIEF INFORMATION ABOUT THE ACTIVITY (</w:t>
      </w:r>
      <w:r w:rsidDel="00000000" w:rsidR="00000000" w:rsidRPr="00000000">
        <w:rPr>
          <w:rFonts w:ascii="Cambria" w:cs="Cambria" w:eastAsia="Cambria" w:hAnsi="Cambria"/>
          <w:b w:val="1"/>
          <w:color w:val="000000"/>
          <w:sz w:val="20"/>
          <w:szCs w:val="20"/>
          <w:rtl w:val="0"/>
        </w:rPr>
        <w:t xml:space="preserve">CRITERION NO. - VII</w:t>
      </w:r>
      <w:r w:rsidDel="00000000" w:rsidR="00000000" w:rsidRPr="00000000">
        <w:rPr>
          <w:rFonts w:ascii="Cambria" w:cs="Cambria" w:eastAsia="Cambria" w:hAnsi="Cambria"/>
          <w:color w:val="000000"/>
          <w:sz w:val="20"/>
          <w:szCs w:val="20"/>
          <w:rtl w:val="0"/>
        </w:rPr>
        <w:t xml:space="preserve">):</w:t>
      </w:r>
    </w:p>
    <w:tbl>
      <w:tblPr>
        <w:tblStyle w:val="Table4"/>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371"/>
        <w:tblGridChange w:id="0">
          <w:tblGrid>
            <w:gridCol w:w="2093"/>
            <w:gridCol w:w="7371"/>
          </w:tblGrid>
        </w:tblGridChange>
      </w:tblGrid>
      <w:tr>
        <w:trPr>
          <w:cantSplit w:val="0"/>
          <w:tblHeader w:val="0"/>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TOPIC/SUBJECT OF THE ACTIVITY:</w:t>
            </w:r>
          </w:p>
        </w:tc>
        <w:tc>
          <w:tcPr>
            <w:vAlign w:val="center"/>
          </w:tcPr>
          <w:p w:rsidR="00000000" w:rsidDel="00000000" w:rsidP="00000000" w:rsidRDefault="00000000" w:rsidRPr="00000000" w14:paraId="00000025">
            <w:pPr>
              <w:spacing w:line="276" w:lineRule="auto"/>
              <w:rPr>
                <w:rFonts w:ascii="Cambria" w:cs="Cambria" w:eastAsia="Cambria" w:hAnsi="Cambria"/>
                <w:color w:val="000000"/>
                <w:sz w:val="20"/>
                <w:szCs w:val="20"/>
              </w:rPr>
            </w:pPr>
            <w:bookmarkStart w:colFirst="0" w:colLast="0" w:name="_heading=h.gjdgxs" w:id="0"/>
            <w:bookmarkEnd w:id="0"/>
            <w:r w:rsidDel="00000000" w:rsidR="00000000" w:rsidRPr="00000000">
              <w:rPr>
                <w:rFonts w:ascii="Cambria" w:cs="Cambria" w:eastAsia="Cambria" w:hAnsi="Cambria"/>
                <w:sz w:val="20"/>
                <w:szCs w:val="20"/>
                <w:rtl w:val="0"/>
              </w:rPr>
              <w:t xml:space="preserve">Workshop on How to do well in Group Discussions and Personal Interviews.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OBJECTIVES:</w:t>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 </w:t>
            </w:r>
            <w:r w:rsidDel="00000000" w:rsidR="00000000" w:rsidRPr="00000000">
              <w:rPr>
                <w:rFonts w:ascii="Cambria" w:cs="Cambria" w:eastAsia="Cambria" w:hAnsi="Cambria"/>
                <w:sz w:val="20"/>
                <w:szCs w:val="20"/>
                <w:rtl w:val="0"/>
              </w:rPr>
              <w:t xml:space="preserve">provide students with the tips and tricks to ace group discussions and personal interviews.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METHODOLOGY:</w:t>
            </w:r>
          </w:p>
        </w:tc>
        <w:tc>
          <w:tcPr>
            <w:vAlign w:val="center"/>
          </w:tcPr>
          <w:p w:rsidR="00000000" w:rsidDel="00000000" w:rsidP="00000000" w:rsidRDefault="00000000" w:rsidRPr="00000000" w14:paraId="00000029">
            <w:pPr>
              <w:spacing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 offline workshop was hosted in collaboration with T.I.M.E, India’s leading test-</w:t>
            </w:r>
          </w:p>
          <w:p w:rsidR="00000000" w:rsidDel="00000000" w:rsidP="00000000" w:rsidRDefault="00000000" w:rsidRPr="00000000" w14:paraId="0000002A">
            <w:pPr>
              <w:spacing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prep institute with a pan-India presence, that prepared the students to perform well in interviews and group discussions as they embark on their corporate journey. The event covered everything from ways to develop problem solving skills, analytical ability to strategic and logical thinking.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OUTCOMES:</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jc w:val="both"/>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Students got to enhance</w:t>
            </w:r>
            <w:r w:rsidDel="00000000" w:rsidR="00000000" w:rsidRPr="00000000">
              <w:rPr>
                <w:rFonts w:ascii="Cambria" w:cs="Cambria" w:eastAsia="Cambria" w:hAnsi="Cambria"/>
                <w:sz w:val="20"/>
                <w:szCs w:val="20"/>
                <w:rtl w:val="0"/>
              </w:rPr>
              <w:t xml:space="preserve"> their problem solving skills, analytical ability to strategic and logical thinking. The workshop received participation of 35 students.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jc w:val="both"/>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5318760</wp:posOffset>
          </wp:positionH>
          <wp:positionV relativeFrom="paragraph">
            <wp:posOffset>-259077</wp:posOffset>
          </wp:positionV>
          <wp:extent cx="805815" cy="805815"/>
          <wp:effectExtent b="0" l="0" r="0" t="0"/>
          <wp:wrapSquare wrapText="bothSides" distB="0" distT="0" distL="114300" distR="114300"/>
          <wp:docPr descr="Image result for du logo" id="15" name="image2.png"/>
          <a:graphic>
            <a:graphicData uri="http://schemas.openxmlformats.org/drawingml/2006/picture">
              <pic:pic>
                <pic:nvPicPr>
                  <pic:cNvPr descr="Image result for du logo" id="0" name="image2.png"/>
                  <pic:cNvPicPr preferRelativeResize="0"/>
                </pic:nvPicPr>
                <pic:blipFill>
                  <a:blip r:embed="rId1"/>
                  <a:srcRect b="0" l="0" r="0" t="7333"/>
                  <a:stretch>
                    <a:fillRect/>
                  </a:stretch>
                </pic:blipFill>
                <pic:spPr>
                  <a:xfrm>
                    <a:off x="0" y="0"/>
                    <a:ext cx="805815" cy="8058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4503420</wp:posOffset>
          </wp:positionH>
          <wp:positionV relativeFrom="paragraph">
            <wp:posOffset>-236217</wp:posOffset>
          </wp:positionV>
          <wp:extent cx="806400" cy="759460"/>
          <wp:effectExtent b="0" l="0" r="0" t="0"/>
          <wp:wrapSquare wrapText="bothSides" distB="0" distT="0" distL="114300" distR="114300"/>
          <wp:docPr descr="Related image" id="17" name="image1.png"/>
          <a:graphic>
            <a:graphicData uri="http://schemas.openxmlformats.org/drawingml/2006/picture">
              <pic:pic>
                <pic:nvPicPr>
                  <pic:cNvPr descr="Related image" id="0" name="image1.png"/>
                  <pic:cNvPicPr preferRelativeResize="0"/>
                </pic:nvPicPr>
                <pic:blipFill>
                  <a:blip r:embed="rId2"/>
                  <a:srcRect b="0" l="0" r="0" t="0"/>
                  <a:stretch>
                    <a:fillRect/>
                  </a:stretch>
                </pic:blipFill>
                <pic:spPr>
                  <a:xfrm>
                    <a:off x="0" y="0"/>
                    <a:ext cx="806400" cy="759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-480057</wp:posOffset>
          </wp:positionH>
          <wp:positionV relativeFrom="paragraph">
            <wp:posOffset>-236217</wp:posOffset>
          </wp:positionV>
          <wp:extent cx="806400" cy="806400"/>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06400" cy="806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297180</wp:posOffset>
          </wp:positionH>
          <wp:positionV relativeFrom="paragraph">
            <wp:posOffset>-236217</wp:posOffset>
          </wp:positionV>
          <wp:extent cx="806400" cy="806400"/>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806400" cy="806400"/>
                  </a:xfrm>
                  <a:prstGeom prst="rect"/>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center"/>
      <w:rPr>
        <w:rFonts w:ascii="Libre Baskerville" w:cs="Libre Baskerville" w:eastAsia="Libre Baskerville" w:hAnsi="Libre Baskerville"/>
        <w:b w:val="1"/>
        <w:color w:val="000000"/>
        <w:sz w:val="20"/>
        <w:szCs w:val="20"/>
      </w:rPr>
    </w:pPr>
    <w:r w:rsidDel="00000000" w:rsidR="00000000" w:rsidRPr="00000000">
      <w:rPr>
        <w:rFonts w:ascii="Libre Baskerville" w:cs="Libre Baskerville" w:eastAsia="Libre Baskerville" w:hAnsi="Libre Baskerville"/>
        <w:b w:val="1"/>
        <w:color w:val="000000"/>
        <w:sz w:val="20"/>
        <w:szCs w:val="20"/>
        <w:rtl w:val="0"/>
      </w:rPr>
      <w:t xml:space="preserve">SHAHEED SUKHDEV COLLEGE OF BUSINESS STUDIES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center"/>
      <w:rPr>
        <w:rFonts w:ascii="Libre Baskerville" w:cs="Libre Baskerville" w:eastAsia="Libre Baskerville" w:hAnsi="Libre Baskerville"/>
        <w:b w:val="1"/>
        <w:color w:val="000000"/>
        <w:sz w:val="20"/>
        <w:szCs w:val="20"/>
      </w:rPr>
    </w:pPr>
    <w:r w:rsidDel="00000000" w:rsidR="00000000" w:rsidRPr="00000000">
      <w:rPr>
        <w:rFonts w:ascii="Libre Baskerville" w:cs="Libre Baskerville" w:eastAsia="Libre Baskerville" w:hAnsi="Libre Baskerville"/>
        <w:b w:val="1"/>
        <w:color w:val="000000"/>
        <w:sz w:val="20"/>
        <w:szCs w:val="20"/>
        <w:rtl w:val="0"/>
      </w:rPr>
      <w:t xml:space="preserve">UNIVERSITY OF DELHI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4152A3"/>
  </w:style>
  <w:style w:type="paragraph" w:styleId="Heading1">
    <w:name w:val="heading 1"/>
    <w:basedOn w:val="Normal1"/>
    <w:next w:val="Normal1"/>
    <w:uiPriority w:val="9"/>
    <w:qFormat w:val="1"/>
    <w:rsid w:val="003514E8"/>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rsid w:val="003514E8"/>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rsid w:val="003514E8"/>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rsid w:val="003514E8"/>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rsid w:val="003514E8"/>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rsid w:val="003514E8"/>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3514E8"/>
    <w:pPr>
      <w:keepNext w:val="1"/>
      <w:keepLines w:val="1"/>
      <w:spacing w:after="120" w:before="480"/>
    </w:pPr>
    <w:rPr>
      <w:b w:val="1"/>
      <w:sz w:val="72"/>
      <w:szCs w:val="72"/>
    </w:rPr>
  </w:style>
  <w:style w:type="paragraph" w:styleId="Normal1" w:customStyle="1">
    <w:name w:val="Normal1"/>
    <w:rsid w:val="003514E8"/>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rsid w:val="003514E8"/>
    <w:pPr>
      <w:spacing w:after="0" w:line="240" w:lineRule="auto"/>
    </w:pPr>
    <w:tblPr>
      <w:tblStyleRowBandSize w:val="1"/>
      <w:tblStyleColBandSize w:val="1"/>
    </w:tblPr>
  </w:style>
  <w:style w:type="table" w:styleId="a0" w:customStyle="1">
    <w:basedOn w:val="TableNormal"/>
    <w:rsid w:val="003514E8"/>
    <w:pPr>
      <w:spacing w:after="0" w:line="240" w:lineRule="auto"/>
    </w:pPr>
    <w:tblPr>
      <w:tblStyleRowBandSize w:val="1"/>
      <w:tblStyleColBandSize w:val="1"/>
    </w:tblPr>
  </w:style>
  <w:style w:type="table" w:styleId="a1" w:customStyle="1">
    <w:basedOn w:val="TableNormal"/>
    <w:rsid w:val="003514E8"/>
    <w:pPr>
      <w:spacing w:after="0" w:line="240" w:lineRule="auto"/>
    </w:pPr>
    <w:tblPr>
      <w:tblStyleRowBandSize w:val="1"/>
      <w:tblStyleColBandSize w:val="1"/>
    </w:tblPr>
  </w:style>
  <w:style w:type="table" w:styleId="a2" w:customStyle="1">
    <w:basedOn w:val="TableNormal"/>
    <w:rsid w:val="003514E8"/>
    <w:pPr>
      <w:spacing w:after="0" w:line="240" w:lineRule="auto"/>
    </w:pPr>
    <w:tblPr>
      <w:tblStyleRowBandSize w:val="1"/>
      <w:tblStyleColBandSize w:val="1"/>
    </w:tblPr>
  </w:style>
  <w:style w:type="table" w:styleId="a3" w:customStyle="1">
    <w:basedOn w:val="TableNormal"/>
    <w:rsid w:val="003514E8"/>
    <w:pPr>
      <w:spacing w:after="0" w:line="240" w:lineRule="auto"/>
    </w:pPr>
    <w:tblPr>
      <w:tblStyleRowBandSize w:val="1"/>
      <w:tblStyleColBandSize w:val="1"/>
    </w:tblPr>
  </w:style>
  <w:style w:type="table" w:styleId="a4" w:customStyle="1">
    <w:basedOn w:val="TableNormal"/>
    <w:rsid w:val="003514E8"/>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381A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1A65"/>
    <w:rPr>
      <w:rFonts w:ascii="Tahoma" w:cs="Tahoma" w:hAnsi="Tahoma"/>
      <w:sz w:val="16"/>
      <w:szCs w:val="16"/>
    </w:rPr>
  </w:style>
  <w:style w:type="paragraph" w:styleId="Header">
    <w:name w:val="header"/>
    <w:basedOn w:val="Normal"/>
    <w:link w:val="HeaderChar"/>
    <w:uiPriority w:val="99"/>
    <w:unhideWhenUsed w:val="1"/>
    <w:rsid w:val="00BA14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4C8"/>
  </w:style>
  <w:style w:type="paragraph" w:styleId="Footer">
    <w:name w:val="footer"/>
    <w:basedOn w:val="Normal"/>
    <w:link w:val="FooterChar"/>
    <w:uiPriority w:val="99"/>
    <w:unhideWhenUsed w:val="1"/>
    <w:rsid w:val="00BA14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4C8"/>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CellMar>
        <w:top w:w="57.0" w:type="dxa"/>
        <w:bottom w:w="57.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x/FWHh5v97bV4DKnoROsohhrA==">AMUW2mWyVEy7P4k1LS9sFvI6u8viCu250z84Ii6F9cI7Yeoowfa6h5msbeWf9xkWOyQwmgkqyEAIG9HJeE+pw+q7iCKwmQmFWNycWjZbTDXB9xTX76orugtkuhpH4QC2szCkm6cww+CZ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2020-05-24T12:09:00Z</dcterms:created>
</cp:coreProperties>
</file>